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E28" w:rsidRPr="00780E28" w:rsidRDefault="00780E28" w:rsidP="00780E28">
      <w:pPr>
        <w:pStyle w:val="a3"/>
        <w:ind w:left="0"/>
        <w:jc w:val="center"/>
        <w:rPr>
          <w:b/>
          <w:sz w:val="24"/>
          <w:szCs w:val="24"/>
        </w:rPr>
      </w:pPr>
      <w:r w:rsidRPr="00780E28">
        <w:rPr>
          <w:b/>
          <w:sz w:val="24"/>
          <w:szCs w:val="24"/>
        </w:rPr>
        <w:t>Завдання та обов’язки кваліфікованого фахівця з комп’ютерних технологій на посаду провідного інженера з комп’ютерних систем</w:t>
      </w:r>
    </w:p>
    <w:p w:rsidR="00780E28" w:rsidRPr="007762C0" w:rsidRDefault="00780E28" w:rsidP="00780E28">
      <w:pPr>
        <w:pStyle w:val="a3"/>
        <w:ind w:left="0"/>
        <w:jc w:val="both"/>
        <w:rPr>
          <w:sz w:val="24"/>
          <w:szCs w:val="24"/>
        </w:rPr>
      </w:pPr>
      <w:r w:rsidRPr="007762C0">
        <w:rPr>
          <w:sz w:val="24"/>
          <w:szCs w:val="24"/>
        </w:rPr>
        <w:t xml:space="preserve">Організовує впровадження в роботі суду комп'ютерних технологій: встановлення комп'ютерного обладнання, комплексів технічної фіксації судового процесу, запровадження комп'ютерних програм статистичної звітності, автоматизованої системи електронного документообігу, створення локальної комп'ютерної мережі, підключення до корпоративної мережі по виділеному захищеному каналу, встановлення в суді спеціального комп'ютерного обладнання тощо, та забезпечує здійснення відповідного моніторингу. Забезпечує адміністрування автоматизованих робочих місць суддів та працівників апарату суду. </w:t>
      </w:r>
      <w:r w:rsidRPr="007762C0">
        <w:rPr>
          <w:sz w:val="24"/>
          <w:szCs w:val="24"/>
        </w:rPr>
        <w:tab/>
        <w:t xml:space="preserve">Забезпечує введення в експлуатацію, встановлення, обслуговування комп’ютерної техніки, периферійного обладнання та оргтехніки, що експлуатуються в суді. Організовує проведення робіт щодо інсталяції програмного забезпечення. </w:t>
      </w:r>
      <w:r w:rsidRPr="007762C0">
        <w:rPr>
          <w:sz w:val="24"/>
          <w:szCs w:val="24"/>
        </w:rPr>
        <w:tab/>
        <w:t>Здійснює обслуговування та моніторинг працездатності програмного забезпечення та мережного обладнання комп’ютерної мережі. Надає консультативну допомогу суддям і працівникам апарату суду з питань роботи та використання комп’ютерного обладнання і програмного забезпечення. Забезпечує моніторинг введення в експлуатацію та організовує обслуговування комп’ютерної мережі суду, поточне адміністрування мережного обладнання локальної комп'ютерної мережі, адміністрування контролера домену та серверів</w:t>
      </w:r>
      <w:r w:rsidRPr="00B85597">
        <w:rPr>
          <w:sz w:val="26"/>
          <w:szCs w:val="26"/>
        </w:rPr>
        <w:t xml:space="preserve"> комп'ютерної мережі.</w:t>
      </w:r>
      <w:r>
        <w:rPr>
          <w:sz w:val="26"/>
          <w:szCs w:val="26"/>
        </w:rPr>
        <w:t xml:space="preserve"> </w:t>
      </w:r>
      <w:r w:rsidRPr="007762C0">
        <w:rPr>
          <w:sz w:val="24"/>
          <w:szCs w:val="24"/>
        </w:rPr>
        <w:t>Забезпечує доступ користувачів до внутрішніх інформаційних ресурсів. Здійснює моніторинг дотримання технології експлуатації програмного забезпечення та використання</w:t>
      </w:r>
      <w:r w:rsidRPr="00B85597">
        <w:rPr>
          <w:sz w:val="26"/>
          <w:szCs w:val="26"/>
        </w:rPr>
        <w:t xml:space="preserve"> </w:t>
      </w:r>
      <w:r w:rsidRPr="007762C0">
        <w:rPr>
          <w:sz w:val="24"/>
          <w:szCs w:val="24"/>
        </w:rPr>
        <w:t>антивірусного захисту локальної комп’ютерної мережі.</w:t>
      </w:r>
      <w:r>
        <w:rPr>
          <w:sz w:val="24"/>
          <w:szCs w:val="24"/>
        </w:rPr>
        <w:t xml:space="preserve"> </w:t>
      </w:r>
      <w:r w:rsidRPr="007762C0">
        <w:rPr>
          <w:sz w:val="24"/>
          <w:szCs w:val="24"/>
        </w:rPr>
        <w:t xml:space="preserve">Забезпечує виявлення і попередження недоліків у роботі працівників суду під час використання комп’ютерної та оргтехніки, системного та прикладного програмного забезпечення. Проводить аналіз стану інформаційного забезпечення суду та вносить пропозиції з урахуванням положень пункту 5.1 цієї інструкції щодо вдосконалення форм і методів роботи суду в частині інформаційного забезпечення діяльності суду, надає відповідні звіти.  Здійснює роботу з електронною поштою  відповідно до  Інструкції  про порядок використання  електронної </w:t>
      </w:r>
      <w:r>
        <w:rPr>
          <w:sz w:val="24"/>
          <w:szCs w:val="24"/>
        </w:rPr>
        <w:t xml:space="preserve">пошти  в центральному апараті </w:t>
      </w:r>
      <w:r w:rsidRPr="007762C0">
        <w:rPr>
          <w:sz w:val="24"/>
          <w:szCs w:val="24"/>
        </w:rPr>
        <w:t>Державної судової адміністрації України, територіальних управліннях державної судової адміністрації  та  судах загальної юрисдикції.</w:t>
      </w:r>
    </w:p>
    <w:p w:rsidR="003804BB" w:rsidRPr="00780E28" w:rsidRDefault="003804BB">
      <w:pPr>
        <w:rPr>
          <w:lang w:val="uk-UA"/>
        </w:rPr>
      </w:pPr>
    </w:p>
    <w:sectPr w:rsidR="003804BB" w:rsidRPr="00780E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80E28"/>
    <w:rsid w:val="003804BB"/>
    <w:rsid w:val="00780E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780E2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uk-UA"/>
    </w:rPr>
  </w:style>
  <w:style w:type="character" w:customStyle="1" w:styleId="a4">
    <w:name w:val="Основной текст с отступом Знак"/>
    <w:basedOn w:val="a0"/>
    <w:link w:val="a3"/>
    <w:uiPriority w:val="99"/>
    <w:rsid w:val="00780E28"/>
    <w:rPr>
      <w:rFonts w:ascii="Times New Roman" w:eastAsia="Times New Roman" w:hAnsi="Times New Roman" w:cs="Times New Roman"/>
      <w:sz w:val="20"/>
      <w:szCs w:val="20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352</Words>
  <Characters>2008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Sekretar</cp:lastModifiedBy>
  <cp:revision>2</cp:revision>
  <dcterms:created xsi:type="dcterms:W3CDTF">2018-04-12T12:34:00Z</dcterms:created>
  <dcterms:modified xsi:type="dcterms:W3CDTF">2018-04-12T12:37:00Z</dcterms:modified>
</cp:coreProperties>
</file>